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60" w:rsidRDefault="00723860" w:rsidP="00723860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229BD2" wp14:editId="18C095AB">
            <wp:simplePos x="0" y="0"/>
            <wp:positionH relativeFrom="column">
              <wp:posOffset>2371725</wp:posOffset>
            </wp:positionH>
            <wp:positionV relativeFrom="paragraph">
              <wp:posOffset>-359410</wp:posOffset>
            </wp:positionV>
            <wp:extent cx="1266825" cy="1019175"/>
            <wp:effectExtent l="0" t="0" r="9525" b="9525"/>
            <wp:wrapNone/>
            <wp:docPr id="2" name="Picture 2" descr="cid:86C9D95A-5258-474B-BC45-49ABCE139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6C9D95A-5258-474B-BC45-49ABCE1391C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860" w:rsidRDefault="00723860" w:rsidP="00723860">
      <w:pPr>
        <w:rPr>
          <w:rFonts w:asciiTheme="majorBidi" w:hAnsiTheme="majorBidi" w:cstheme="majorBidi"/>
          <w:sz w:val="20"/>
          <w:szCs w:val="20"/>
        </w:rPr>
      </w:pPr>
    </w:p>
    <w:p w:rsidR="00723860" w:rsidRDefault="00723860" w:rsidP="00723860">
      <w:pPr>
        <w:rPr>
          <w:rFonts w:asciiTheme="majorBidi" w:hAnsiTheme="majorBidi" w:cstheme="majorBidi"/>
          <w:sz w:val="20"/>
          <w:szCs w:val="20"/>
        </w:rPr>
      </w:pPr>
    </w:p>
    <w:p w:rsidR="00723860" w:rsidRDefault="00723860" w:rsidP="00723860">
      <w:pPr>
        <w:rPr>
          <w:rFonts w:asciiTheme="majorBidi" w:hAnsiTheme="majorBidi" w:cstheme="majorBidi"/>
          <w:sz w:val="20"/>
          <w:szCs w:val="20"/>
        </w:rPr>
      </w:pPr>
    </w:p>
    <w:p w:rsidR="00723860" w:rsidRDefault="00723860" w:rsidP="00057A37">
      <w:pPr>
        <w:rPr>
          <w:rFonts w:asciiTheme="majorBidi" w:hAnsiTheme="majorBidi" w:cstheme="majorBidi"/>
          <w:sz w:val="20"/>
          <w:szCs w:val="20"/>
        </w:rPr>
      </w:pPr>
    </w:p>
    <w:p w:rsidR="00723860" w:rsidRPr="00723860" w:rsidRDefault="00723860" w:rsidP="00723860">
      <w:pPr>
        <w:jc w:val="center"/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Education Division</w:t>
      </w:r>
    </w:p>
    <w:p w:rsidR="00723860" w:rsidRPr="00723860" w:rsidRDefault="00723860" w:rsidP="00723860">
      <w:pPr>
        <w:jc w:val="center"/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Assessment and Evaluation</w:t>
      </w:r>
    </w:p>
    <w:p w:rsidR="00723860" w:rsidRPr="00723860" w:rsidRDefault="00723860" w:rsidP="00723860">
      <w:pPr>
        <w:jc w:val="center"/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Parent and Guardian CAASPP Notification Letter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Dear Parent/Guardian: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C94F2B" w:rsidRDefault="00723860" w:rsidP="00723860">
      <w:pPr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The California Assessment of Student Performance and Progress, or CAASPP</w:t>
      </w:r>
      <w:r w:rsidR="00C94F2B">
        <w:rPr>
          <w:rFonts w:asciiTheme="minorBidi" w:hAnsiTheme="minorBidi" w:cstheme="minorBidi"/>
          <w:sz w:val="20"/>
          <w:szCs w:val="20"/>
        </w:rPr>
        <w:t>,</w:t>
      </w:r>
      <w:r w:rsidRPr="00723860">
        <w:rPr>
          <w:rFonts w:asciiTheme="minorBidi" w:hAnsiTheme="minorBidi" w:cstheme="minorBidi"/>
          <w:sz w:val="20"/>
          <w:szCs w:val="20"/>
        </w:rPr>
        <w:t xml:space="preserve"> is the state academic testing program. CAASPP is a system intended to provide information that can be used to monitor student progress on an annual basis and ensure that all students leave high school </w:t>
      </w:r>
      <w:r w:rsidR="00C94F2B">
        <w:rPr>
          <w:rFonts w:asciiTheme="minorBidi" w:hAnsiTheme="minorBidi" w:cstheme="minorBidi"/>
          <w:sz w:val="20"/>
          <w:szCs w:val="20"/>
        </w:rPr>
        <w:t xml:space="preserve">ready for </w:t>
      </w:r>
      <w:r w:rsidRPr="00723860">
        <w:rPr>
          <w:rFonts w:asciiTheme="minorBidi" w:hAnsiTheme="minorBidi" w:cstheme="minorBidi"/>
          <w:sz w:val="20"/>
          <w:szCs w:val="20"/>
        </w:rPr>
        <w:t>college and career</w:t>
      </w:r>
      <w:r w:rsidR="00C94F2B">
        <w:rPr>
          <w:rFonts w:asciiTheme="minorBidi" w:hAnsiTheme="minorBidi" w:cstheme="minorBidi"/>
          <w:sz w:val="20"/>
          <w:szCs w:val="20"/>
        </w:rPr>
        <w:t>s</w:t>
      </w:r>
      <w:r w:rsidRPr="00723860">
        <w:rPr>
          <w:rFonts w:asciiTheme="minorBidi" w:hAnsiTheme="minorBidi" w:cstheme="minorBidi"/>
          <w:sz w:val="20"/>
          <w:szCs w:val="20"/>
        </w:rPr>
        <w:t xml:space="preserve">. </w:t>
      </w:r>
    </w:p>
    <w:p w:rsidR="00C94F2B" w:rsidRDefault="00C94F2B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C94F2B" w:rsidP="00723860">
      <w:pPr>
        <w:rPr>
          <w:rFonts w:asciiTheme="minorBidi" w:hAnsiTheme="minorBidi" w:cstheme="minorBidi"/>
          <w:b/>
          <w:i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This year</w:t>
      </w:r>
      <w:r>
        <w:rPr>
          <w:rFonts w:asciiTheme="minorBidi" w:hAnsiTheme="minorBidi" w:cstheme="minorBidi"/>
          <w:sz w:val="20"/>
          <w:szCs w:val="20"/>
        </w:rPr>
        <w:t>,</w:t>
      </w:r>
      <w:r w:rsidRPr="00723860">
        <w:rPr>
          <w:rFonts w:asciiTheme="minorBidi" w:hAnsiTheme="minorBidi" w:cstheme="minorBidi"/>
          <w:sz w:val="20"/>
          <w:szCs w:val="20"/>
        </w:rPr>
        <w:t xml:space="preserve"> students</w:t>
      </w:r>
      <w:r>
        <w:rPr>
          <w:rFonts w:asciiTheme="minorBidi" w:hAnsiTheme="minorBidi" w:cstheme="minorBidi"/>
          <w:sz w:val="20"/>
          <w:szCs w:val="20"/>
        </w:rPr>
        <w:t xml:space="preserve"> will take the CAASPP tests</w:t>
      </w:r>
      <w:r w:rsidRPr="00723860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i/>
          <w:sz w:val="20"/>
          <w:szCs w:val="20"/>
        </w:rPr>
        <w:t>in the spring</w:t>
      </w:r>
      <w:r w:rsidRPr="00723860">
        <w:rPr>
          <w:rFonts w:asciiTheme="minorBidi" w:hAnsiTheme="minorBidi" w:cstheme="minorBidi"/>
          <w:b/>
          <w:sz w:val="20"/>
          <w:szCs w:val="20"/>
        </w:rPr>
        <w:t>.</w:t>
      </w:r>
      <w:r w:rsidRPr="00723860">
        <w:rPr>
          <w:rFonts w:asciiTheme="minorBidi" w:hAnsiTheme="minorBidi" w:cstheme="minorBidi"/>
          <w:sz w:val="20"/>
          <w:szCs w:val="20"/>
        </w:rPr>
        <w:t xml:space="preserve"> </w:t>
      </w:r>
      <w:r w:rsidR="00677D79" w:rsidRPr="00635FE3">
        <w:rPr>
          <w:rFonts w:asciiTheme="minorBidi" w:hAnsiTheme="minorBidi" w:cstheme="minorBidi"/>
          <w:sz w:val="20"/>
          <w:szCs w:val="20"/>
        </w:rPr>
        <w:t>If you have any questions,</w:t>
      </w:r>
      <w:r w:rsidR="00677D79">
        <w:rPr>
          <w:rFonts w:asciiTheme="minorBidi" w:hAnsiTheme="minorBidi" w:cstheme="minorBidi"/>
          <w:sz w:val="20"/>
          <w:szCs w:val="20"/>
        </w:rPr>
        <w:t xml:space="preserve"> p</w:t>
      </w:r>
      <w:r>
        <w:rPr>
          <w:rFonts w:asciiTheme="minorBidi" w:hAnsiTheme="minorBidi" w:cstheme="minorBidi"/>
          <w:sz w:val="20"/>
          <w:szCs w:val="20"/>
        </w:rPr>
        <w:t xml:space="preserve">lease contact your school site to get information regarding your school’s testing schedule.  </w:t>
      </w:r>
      <w:r w:rsidR="00723860" w:rsidRPr="00723860">
        <w:rPr>
          <w:rFonts w:asciiTheme="minorBidi" w:hAnsiTheme="minorBidi" w:cstheme="minorBidi"/>
          <w:sz w:val="20"/>
          <w:szCs w:val="20"/>
        </w:rPr>
        <w:t>CAASPP assessments include computer adaptive tests in English–language arts/literacy (ELA) and math</w:t>
      </w:r>
      <w:r w:rsidR="001324AE">
        <w:rPr>
          <w:rFonts w:asciiTheme="minorBidi" w:hAnsiTheme="minorBidi" w:cstheme="minorBidi"/>
          <w:sz w:val="20"/>
          <w:szCs w:val="20"/>
        </w:rPr>
        <w:t>ematics for students in grades 7</w:t>
      </w:r>
      <w:r w:rsidR="006543F2">
        <w:rPr>
          <w:rFonts w:asciiTheme="minorBidi" w:hAnsiTheme="minorBidi" w:cstheme="minorBidi"/>
          <w:sz w:val="20"/>
          <w:szCs w:val="20"/>
        </w:rPr>
        <w:t>–</w:t>
      </w:r>
      <w:r w:rsidR="00723860" w:rsidRPr="00723860">
        <w:rPr>
          <w:rFonts w:asciiTheme="minorBidi" w:hAnsiTheme="minorBidi" w:cstheme="minorBidi"/>
          <w:sz w:val="20"/>
          <w:szCs w:val="20"/>
        </w:rPr>
        <w:t>8 and 11 and paper-based tests in sc</w:t>
      </w:r>
      <w:r w:rsidR="001324AE">
        <w:rPr>
          <w:rFonts w:asciiTheme="minorBidi" w:hAnsiTheme="minorBidi" w:cstheme="minorBidi"/>
          <w:sz w:val="20"/>
          <w:szCs w:val="20"/>
        </w:rPr>
        <w:t xml:space="preserve">ience for students in grades </w:t>
      </w:r>
      <w:r w:rsidR="00982733">
        <w:rPr>
          <w:rFonts w:asciiTheme="minorBidi" w:hAnsiTheme="minorBidi" w:cstheme="minorBidi"/>
          <w:sz w:val="20"/>
          <w:szCs w:val="20"/>
        </w:rPr>
        <w:t>8 and 10</w:t>
      </w:r>
      <w:r w:rsidR="00923201">
        <w:rPr>
          <w:rFonts w:asciiTheme="minorBidi" w:hAnsiTheme="minorBidi" w:cstheme="minorBidi"/>
          <w:sz w:val="20"/>
          <w:szCs w:val="20"/>
        </w:rPr>
        <w:t xml:space="preserve">.  </w:t>
      </w:r>
      <w:r w:rsidR="00092638">
        <w:rPr>
          <w:rFonts w:asciiTheme="minorBidi" w:hAnsiTheme="minorBidi" w:cstheme="minorBidi"/>
          <w:sz w:val="20"/>
          <w:szCs w:val="20"/>
        </w:rPr>
        <w:t>Students who have a significant cognitive disability (as designated in their individualized education program) are eligible to take the Calif</w:t>
      </w:r>
      <w:r>
        <w:rPr>
          <w:rFonts w:asciiTheme="minorBidi" w:hAnsiTheme="minorBidi" w:cstheme="minorBidi"/>
          <w:sz w:val="20"/>
          <w:szCs w:val="20"/>
        </w:rPr>
        <w:t>ornia Alternate Assessment (CAA</w:t>
      </w:r>
      <w:r w:rsidR="00092638">
        <w:rPr>
          <w:rFonts w:asciiTheme="minorBidi" w:hAnsiTheme="minorBidi" w:cstheme="minorBidi"/>
          <w:sz w:val="20"/>
          <w:szCs w:val="20"/>
        </w:rPr>
        <w:t xml:space="preserve">).  </w:t>
      </w:r>
      <w:r w:rsidR="00982733">
        <w:rPr>
          <w:rFonts w:asciiTheme="minorBidi" w:hAnsiTheme="minorBidi" w:cstheme="minorBidi"/>
          <w:sz w:val="20"/>
          <w:szCs w:val="20"/>
        </w:rPr>
        <w:t>The Spanish-based Test in Spanish</w:t>
      </w:r>
      <w:r>
        <w:rPr>
          <w:rFonts w:asciiTheme="minorBidi" w:hAnsiTheme="minorBidi" w:cstheme="minorBidi"/>
          <w:sz w:val="20"/>
          <w:szCs w:val="20"/>
        </w:rPr>
        <w:t xml:space="preserve"> (STS)</w:t>
      </w:r>
      <w:r w:rsidR="00982733">
        <w:rPr>
          <w:rFonts w:asciiTheme="minorBidi" w:hAnsiTheme="minorBidi" w:cstheme="minorBidi"/>
          <w:sz w:val="20"/>
          <w:szCs w:val="20"/>
        </w:rPr>
        <w:t xml:space="preserve"> for Reading/ Language Arts</w:t>
      </w:r>
      <w:r w:rsidR="006543F2">
        <w:rPr>
          <w:rFonts w:asciiTheme="minorBidi" w:hAnsiTheme="minorBidi" w:cstheme="minorBidi"/>
          <w:sz w:val="20"/>
          <w:szCs w:val="20"/>
        </w:rPr>
        <w:t xml:space="preserve"> is given to Spanish-speaking English learners who have been cumulatively enrolled in a school twelve months or less in grades 7-11.   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02094D" w:rsidRDefault="00723860" w:rsidP="0002094D">
      <w:pPr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To learn about the types of questions on the computer-based test, you and your child can view the practice test</w:t>
      </w:r>
      <w:r w:rsidR="00C94F2B">
        <w:rPr>
          <w:rFonts w:asciiTheme="minorBidi" w:hAnsiTheme="minorBidi" w:cstheme="minorBidi"/>
          <w:sz w:val="20"/>
          <w:szCs w:val="20"/>
        </w:rPr>
        <w:t>s</w:t>
      </w:r>
      <w:r w:rsidRPr="00723860">
        <w:rPr>
          <w:rFonts w:asciiTheme="minorBidi" w:hAnsiTheme="minorBidi" w:cstheme="minorBidi"/>
          <w:sz w:val="20"/>
          <w:szCs w:val="20"/>
        </w:rPr>
        <w:t xml:space="preserve"> online at the Californi</w:t>
      </w:r>
      <w:r w:rsidR="0002094D">
        <w:rPr>
          <w:rFonts w:asciiTheme="minorBidi" w:hAnsiTheme="minorBidi" w:cstheme="minorBidi"/>
          <w:sz w:val="20"/>
          <w:szCs w:val="20"/>
        </w:rPr>
        <w:t xml:space="preserve">a Assessment of Student Performance and Progress </w:t>
      </w:r>
      <w:r w:rsidRPr="00723860">
        <w:rPr>
          <w:rFonts w:asciiTheme="minorBidi" w:hAnsiTheme="minorBidi" w:cstheme="minorBidi"/>
          <w:sz w:val="20"/>
          <w:szCs w:val="20"/>
        </w:rPr>
        <w:t>Smarter Balanced Practice</w:t>
      </w:r>
      <w:r w:rsidR="0002094D">
        <w:rPr>
          <w:rFonts w:asciiTheme="minorBidi" w:hAnsiTheme="minorBidi" w:cstheme="minorBidi"/>
          <w:sz w:val="20"/>
          <w:szCs w:val="20"/>
        </w:rPr>
        <w:t xml:space="preserve"> and Training</w:t>
      </w:r>
      <w:r w:rsidRPr="00723860">
        <w:rPr>
          <w:rFonts w:asciiTheme="minorBidi" w:hAnsiTheme="minorBidi" w:cstheme="minorBidi"/>
          <w:sz w:val="20"/>
          <w:szCs w:val="20"/>
        </w:rPr>
        <w:t xml:space="preserve"> Test Web page </w:t>
      </w:r>
      <w:hyperlink r:id="rId10" w:history="1">
        <w:r w:rsidR="0002094D" w:rsidRPr="00C95197">
          <w:rPr>
            <w:rStyle w:val="Hyperlink"/>
            <w:rFonts w:asciiTheme="minorBidi" w:hAnsiTheme="minorBidi" w:cstheme="minorBidi"/>
            <w:sz w:val="20"/>
            <w:szCs w:val="20"/>
          </w:rPr>
          <w:t>http://www.caaspp.org/practice-and-training/index.html</w:t>
        </w:r>
      </w:hyperlink>
      <w:r w:rsidR="0002094D">
        <w:rPr>
          <w:rFonts w:asciiTheme="minorBidi" w:hAnsiTheme="minorBidi" w:cstheme="minorBidi"/>
          <w:sz w:val="20"/>
          <w:szCs w:val="20"/>
        </w:rPr>
        <w:t>.</w:t>
      </w:r>
    </w:p>
    <w:p w:rsidR="0002094D" w:rsidRPr="00723860" w:rsidRDefault="0002094D" w:rsidP="0002094D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1324AE" w:rsidP="00723860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I</w:t>
      </w:r>
      <w:r w:rsidR="00723860" w:rsidRPr="00723860">
        <w:rPr>
          <w:rFonts w:asciiTheme="minorBidi" w:hAnsiTheme="minorBidi" w:cstheme="minorBidi"/>
          <w:sz w:val="20"/>
          <w:szCs w:val="20"/>
        </w:rPr>
        <w:t>ndividual student score reports displaying CAASPP results from</w:t>
      </w:r>
      <w:r w:rsidR="00092638">
        <w:rPr>
          <w:rFonts w:asciiTheme="minorBidi" w:hAnsiTheme="minorBidi" w:cstheme="minorBidi"/>
          <w:sz w:val="20"/>
          <w:szCs w:val="20"/>
        </w:rPr>
        <w:t xml:space="preserve"> 2015-</w:t>
      </w:r>
      <w:r w:rsidR="008B4CD9">
        <w:rPr>
          <w:rFonts w:asciiTheme="minorBidi" w:hAnsiTheme="minorBidi" w:cstheme="minorBidi"/>
          <w:sz w:val="20"/>
          <w:szCs w:val="20"/>
        </w:rPr>
        <w:t xml:space="preserve">2016 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will be sent home to parents. </w:t>
      </w:r>
      <w:r>
        <w:rPr>
          <w:rFonts w:asciiTheme="minorBidi" w:hAnsiTheme="minorBidi" w:cstheme="minorBidi"/>
          <w:sz w:val="20"/>
          <w:szCs w:val="20"/>
        </w:rPr>
        <w:t>Only s</w:t>
      </w:r>
      <w:r w:rsidR="00723860" w:rsidRPr="00723860">
        <w:rPr>
          <w:rFonts w:asciiTheme="minorBidi" w:hAnsiTheme="minorBidi" w:cstheme="minorBidi"/>
          <w:sz w:val="20"/>
          <w:szCs w:val="20"/>
        </w:rPr>
        <w:t>tudent</w:t>
      </w:r>
      <w:r w:rsidR="0039339C">
        <w:rPr>
          <w:rFonts w:asciiTheme="minorBidi" w:hAnsiTheme="minorBidi" w:cstheme="minorBidi"/>
          <w:sz w:val="20"/>
          <w:szCs w:val="20"/>
        </w:rPr>
        <w:t xml:space="preserve">s, </w:t>
      </w:r>
      <w:r>
        <w:rPr>
          <w:rFonts w:asciiTheme="minorBidi" w:hAnsiTheme="minorBidi" w:cstheme="minorBidi"/>
          <w:sz w:val="20"/>
          <w:szCs w:val="20"/>
        </w:rPr>
        <w:t>who were in the participation r</w:t>
      </w:r>
      <w:r w:rsidR="0039339C">
        <w:rPr>
          <w:rFonts w:asciiTheme="minorBidi" w:hAnsiTheme="minorBidi" w:cstheme="minorBidi"/>
          <w:sz w:val="20"/>
          <w:szCs w:val="20"/>
        </w:rPr>
        <w:t xml:space="preserve">ange and took a test last year, will receive </w:t>
      </w:r>
      <w:r>
        <w:rPr>
          <w:rFonts w:asciiTheme="minorBidi" w:hAnsiTheme="minorBidi" w:cstheme="minorBidi"/>
          <w:sz w:val="20"/>
          <w:szCs w:val="20"/>
        </w:rPr>
        <w:t>a growth comparison</w:t>
      </w:r>
      <w:r w:rsidR="0039339C">
        <w:rPr>
          <w:rFonts w:asciiTheme="minorBidi" w:hAnsiTheme="minorBidi" w:cstheme="minorBidi"/>
          <w:sz w:val="20"/>
          <w:szCs w:val="20"/>
        </w:rPr>
        <w:t xml:space="preserve"> score report which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 will include an overall score and a description of the student’s achievement level for ELA and mathematics. Score re</w:t>
      </w:r>
      <w:r>
        <w:rPr>
          <w:rFonts w:asciiTheme="minorBidi" w:hAnsiTheme="minorBidi" w:cstheme="minorBidi"/>
          <w:sz w:val="20"/>
          <w:szCs w:val="20"/>
        </w:rPr>
        <w:t xml:space="preserve">ports for students in grades </w:t>
      </w:r>
      <w:r w:rsidR="00723860" w:rsidRPr="00723860">
        <w:rPr>
          <w:rFonts w:asciiTheme="minorBidi" w:hAnsiTheme="minorBidi" w:cstheme="minorBidi"/>
          <w:sz w:val="20"/>
          <w:szCs w:val="20"/>
        </w:rPr>
        <w:t>8 and 10 will include results of the Science test.  Early Assessment Program (EAP) results will be included on the score reports for</w:t>
      </w:r>
      <w:r w:rsidR="00D14ECC">
        <w:rPr>
          <w:rFonts w:asciiTheme="minorBidi" w:hAnsiTheme="minorBidi" w:cstheme="minorBidi"/>
          <w:sz w:val="20"/>
          <w:szCs w:val="20"/>
        </w:rPr>
        <w:t xml:space="preserve"> students in grade 11 and are designed to provide students, their families and high schools with early </w:t>
      </w:r>
      <w:r w:rsidR="00C94F2B">
        <w:rPr>
          <w:rFonts w:asciiTheme="minorBidi" w:hAnsiTheme="minorBidi" w:cstheme="minorBidi"/>
          <w:sz w:val="20"/>
          <w:szCs w:val="20"/>
        </w:rPr>
        <w:t>indicators of readiness</w:t>
      </w:r>
      <w:r w:rsidR="00D14ECC">
        <w:rPr>
          <w:rFonts w:asciiTheme="minorBidi" w:hAnsiTheme="minorBidi" w:cstheme="minorBidi"/>
          <w:sz w:val="20"/>
          <w:szCs w:val="20"/>
        </w:rPr>
        <w:t xml:space="preserve"> for college-level English and mathematics. The EAP results are accepted by the California State University institutions and many</w:t>
      </w:r>
      <w:r w:rsidR="00703DD7">
        <w:rPr>
          <w:rFonts w:asciiTheme="minorBidi" w:hAnsiTheme="minorBidi" w:cstheme="minorBidi"/>
          <w:sz w:val="20"/>
          <w:szCs w:val="20"/>
        </w:rPr>
        <w:t xml:space="preserve"> participating</w:t>
      </w:r>
      <w:r w:rsidR="00D14ECC">
        <w:rPr>
          <w:rFonts w:asciiTheme="minorBidi" w:hAnsiTheme="minorBidi" w:cstheme="minorBidi"/>
          <w:sz w:val="20"/>
          <w:szCs w:val="20"/>
        </w:rPr>
        <w:t xml:space="preserve"> California Community Colleges</w:t>
      </w:r>
      <w:r w:rsidR="00C94F2B">
        <w:rPr>
          <w:rFonts w:asciiTheme="minorBidi" w:hAnsiTheme="minorBidi" w:cstheme="minorBidi"/>
          <w:sz w:val="20"/>
          <w:szCs w:val="20"/>
        </w:rPr>
        <w:t xml:space="preserve"> in lieu of a placement exam</w:t>
      </w:r>
      <w:r w:rsidR="00D14ECC">
        <w:rPr>
          <w:rFonts w:asciiTheme="minorBidi" w:hAnsiTheme="minorBidi" w:cstheme="minorBidi"/>
          <w:sz w:val="20"/>
          <w:szCs w:val="20"/>
        </w:rPr>
        <w:t xml:space="preserve">.   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6543F2" w:rsidP="00723860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color w:val="262626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he purpose of </w:t>
      </w:r>
      <w:r w:rsidR="00C86BBF">
        <w:rPr>
          <w:rFonts w:asciiTheme="minorBidi" w:hAnsiTheme="minorBidi" w:cstheme="minorBidi"/>
          <w:sz w:val="20"/>
          <w:szCs w:val="20"/>
        </w:rPr>
        <w:t xml:space="preserve">our new 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statewide annual assessments </w:t>
      </w:r>
      <w:r w:rsidR="00C86BBF">
        <w:rPr>
          <w:rFonts w:asciiTheme="minorBidi" w:hAnsiTheme="minorBidi" w:cstheme="minorBidi"/>
          <w:sz w:val="20"/>
          <w:szCs w:val="20"/>
        </w:rPr>
        <w:t xml:space="preserve">has 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shifted from producing </w:t>
      </w:r>
      <w:r w:rsidR="0039339C">
        <w:rPr>
          <w:rFonts w:asciiTheme="minorBidi" w:hAnsiTheme="minorBidi" w:cstheme="minorBidi"/>
          <w:sz w:val="20"/>
          <w:szCs w:val="20"/>
        </w:rPr>
        <w:t>annual accountability reports to measuring students’ progress in meeting academic growth.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 </w:t>
      </w:r>
      <w:r w:rsidR="00D14ECC">
        <w:rPr>
          <w:rFonts w:asciiTheme="minorBidi" w:hAnsiTheme="minorBidi" w:cstheme="minorBidi"/>
          <w:sz w:val="20"/>
          <w:szCs w:val="20"/>
        </w:rPr>
        <w:t xml:space="preserve"> The results help teachers </w:t>
      </w:r>
      <w:r w:rsidR="00D14ECC">
        <w:rPr>
          <w:rFonts w:asciiTheme="minorBidi" w:hAnsiTheme="minorBidi" w:cstheme="minorBidi"/>
          <w:color w:val="262626"/>
          <w:sz w:val="20"/>
          <w:szCs w:val="20"/>
        </w:rPr>
        <w:t xml:space="preserve">and </w:t>
      </w:r>
      <w:r w:rsidR="00723860" w:rsidRPr="00723860">
        <w:rPr>
          <w:rFonts w:asciiTheme="minorBidi" w:hAnsiTheme="minorBidi" w:cstheme="minorBidi"/>
          <w:color w:val="262626"/>
          <w:sz w:val="20"/>
          <w:szCs w:val="20"/>
        </w:rPr>
        <w:t>administrator</w:t>
      </w:r>
      <w:r w:rsidR="00D14ECC">
        <w:rPr>
          <w:rFonts w:asciiTheme="minorBidi" w:hAnsiTheme="minorBidi" w:cstheme="minorBidi"/>
          <w:color w:val="262626"/>
          <w:sz w:val="20"/>
          <w:szCs w:val="20"/>
        </w:rPr>
        <w:t xml:space="preserve">s, </w:t>
      </w:r>
      <w:r w:rsidR="00723860" w:rsidRPr="00723860">
        <w:rPr>
          <w:rFonts w:asciiTheme="minorBidi" w:hAnsiTheme="minorBidi" w:cstheme="minorBidi"/>
          <w:color w:val="262626"/>
          <w:sz w:val="20"/>
          <w:szCs w:val="20"/>
        </w:rPr>
        <w:t>to improve teaching and learning throughout the</w:t>
      </w:r>
      <w:r w:rsidR="00D14ECC">
        <w:rPr>
          <w:rFonts w:asciiTheme="minorBidi" w:hAnsiTheme="minorBidi" w:cstheme="minorBidi"/>
          <w:color w:val="262626"/>
          <w:sz w:val="20"/>
          <w:szCs w:val="20"/>
        </w:rPr>
        <w:t xml:space="preserve"> academic</w:t>
      </w:r>
      <w:r w:rsidR="00703DD7">
        <w:rPr>
          <w:rFonts w:asciiTheme="minorBidi" w:hAnsiTheme="minorBidi" w:cstheme="minorBidi"/>
          <w:color w:val="262626"/>
          <w:sz w:val="20"/>
          <w:szCs w:val="20"/>
        </w:rPr>
        <w:t xml:space="preserve"> </w:t>
      </w:r>
      <w:r w:rsidR="00723860" w:rsidRPr="00723860">
        <w:rPr>
          <w:rFonts w:asciiTheme="minorBidi" w:hAnsiTheme="minorBidi" w:cstheme="minorBidi"/>
          <w:color w:val="262626"/>
          <w:sz w:val="20"/>
          <w:szCs w:val="20"/>
        </w:rPr>
        <w:t>school year</w:t>
      </w:r>
      <w:r w:rsidR="00DA48B3">
        <w:rPr>
          <w:rFonts w:asciiTheme="minorBidi" w:hAnsiTheme="minorBidi" w:cstheme="minorBidi"/>
          <w:color w:val="262626"/>
          <w:sz w:val="20"/>
          <w:szCs w:val="20"/>
        </w:rPr>
        <w:t xml:space="preserve"> in determining the impact of selected curriculum/programs and to </w:t>
      </w:r>
      <w:r w:rsidR="00C86BBF">
        <w:rPr>
          <w:rFonts w:asciiTheme="minorBidi" w:hAnsiTheme="minorBidi" w:cstheme="minorBidi"/>
          <w:color w:val="262626"/>
          <w:sz w:val="20"/>
          <w:szCs w:val="20"/>
        </w:rPr>
        <w:t>inform instruction</w:t>
      </w:r>
      <w:r w:rsidR="00DA48B3">
        <w:rPr>
          <w:rFonts w:asciiTheme="minorBidi" w:hAnsiTheme="minorBidi" w:cstheme="minorBidi"/>
          <w:color w:val="262626"/>
          <w:sz w:val="20"/>
          <w:szCs w:val="20"/>
        </w:rPr>
        <w:t xml:space="preserve"> [</w:t>
      </w:r>
      <w:r w:rsidR="00723860" w:rsidRPr="00723860">
        <w:rPr>
          <w:rFonts w:asciiTheme="minorBidi" w:hAnsiTheme="minorBidi" w:cstheme="minorBidi"/>
          <w:sz w:val="20"/>
          <w:szCs w:val="20"/>
        </w:rPr>
        <w:t xml:space="preserve">Education Code </w:t>
      </w:r>
      <w:r w:rsidR="00723860" w:rsidRPr="00723860">
        <w:rPr>
          <w:rFonts w:asciiTheme="minorBidi" w:hAnsiTheme="minorBidi" w:cstheme="minorBidi"/>
          <w:bCs/>
          <w:color w:val="262626"/>
          <w:sz w:val="20"/>
          <w:szCs w:val="20"/>
        </w:rPr>
        <w:t>60602</w:t>
      </w:r>
      <w:r w:rsidR="00723860" w:rsidRPr="00723860">
        <w:rPr>
          <w:rFonts w:asciiTheme="minorBidi" w:hAnsiTheme="minorBidi" w:cstheme="minorBidi"/>
          <w:color w:val="262626"/>
          <w:sz w:val="20"/>
          <w:szCs w:val="20"/>
        </w:rPr>
        <w:t xml:space="preserve">(a)].   </w:t>
      </w:r>
    </w:p>
    <w:p w:rsidR="00723860" w:rsidRPr="00723860" w:rsidRDefault="00723860" w:rsidP="00723860">
      <w:pPr>
        <w:rPr>
          <w:rFonts w:asciiTheme="minorBidi" w:hAnsiTheme="minorBidi" w:cstheme="minorBidi"/>
          <w:b/>
          <w:sz w:val="20"/>
          <w:szCs w:val="20"/>
        </w:rPr>
      </w:pPr>
    </w:p>
    <w:p w:rsidR="00723860" w:rsidRPr="00D11D0F" w:rsidRDefault="00723860" w:rsidP="00D11D0F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color w:val="262626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If you would like more information on CAASPP, please visit the P</w:t>
      </w:r>
      <w:r w:rsidR="00970180">
        <w:rPr>
          <w:rFonts w:asciiTheme="minorBidi" w:hAnsiTheme="minorBidi" w:cstheme="minorBidi"/>
          <w:sz w:val="20"/>
          <w:szCs w:val="20"/>
        </w:rPr>
        <w:t xml:space="preserve">arent/Student </w:t>
      </w:r>
      <w:r w:rsidR="00092638">
        <w:rPr>
          <w:rFonts w:asciiTheme="minorBidi" w:hAnsiTheme="minorBidi" w:cstheme="minorBidi"/>
          <w:sz w:val="20"/>
          <w:szCs w:val="20"/>
        </w:rPr>
        <w:t>tab at</w:t>
      </w:r>
      <w:r w:rsidRPr="00723860">
        <w:rPr>
          <w:rFonts w:asciiTheme="minorBidi" w:hAnsiTheme="minorBidi" w:cstheme="minorBidi"/>
          <w:sz w:val="20"/>
          <w:szCs w:val="20"/>
        </w:rPr>
        <w:t xml:space="preserve"> the California Department of Education (CDE) Web page at </w:t>
      </w:r>
      <w:hyperlink r:id="rId11" w:history="1">
        <w:r w:rsidRPr="00723860">
          <w:rPr>
            <w:rStyle w:val="Hyperlink"/>
            <w:rFonts w:asciiTheme="minorBidi" w:hAnsiTheme="minorBidi" w:cstheme="minorBidi"/>
            <w:sz w:val="20"/>
            <w:szCs w:val="20"/>
          </w:rPr>
          <w:t>http://www.cde.ca.gov/ta/tg/ca/</w:t>
        </w:r>
      </w:hyperlink>
      <w:r w:rsidR="00970180">
        <w:rPr>
          <w:rStyle w:val="Hyperlink"/>
          <w:rFonts w:asciiTheme="minorBidi" w:hAnsiTheme="minorBidi" w:cstheme="minorBidi"/>
          <w:sz w:val="20"/>
          <w:szCs w:val="20"/>
          <w:u w:val="none"/>
        </w:rPr>
        <w:t xml:space="preserve"> </w:t>
      </w:r>
      <w:r w:rsidR="00970180">
        <w:rPr>
          <w:rStyle w:val="Hyperlink"/>
          <w:rFonts w:asciiTheme="minorBidi" w:hAnsiTheme="minorBidi" w:cstheme="minorBidi"/>
          <w:color w:val="000000" w:themeColor="text1"/>
          <w:sz w:val="20"/>
          <w:szCs w:val="20"/>
          <w:u w:val="none"/>
        </w:rPr>
        <w:t>where there are several resources to help students and parents understand the grade expectations of the Smarter Balanced Summative Assessments</w:t>
      </w:r>
      <w:r w:rsidRPr="00723860">
        <w:rPr>
          <w:rFonts w:asciiTheme="minorBidi" w:hAnsiTheme="minorBidi" w:cstheme="minorBidi"/>
          <w:sz w:val="20"/>
          <w:szCs w:val="20"/>
        </w:rPr>
        <w:t>.   If you have any questions regarding your child’s</w:t>
      </w:r>
      <w:r w:rsidR="00D11D0F">
        <w:rPr>
          <w:rFonts w:asciiTheme="minorBidi" w:hAnsiTheme="minorBidi" w:cstheme="minorBidi"/>
          <w:sz w:val="20"/>
          <w:szCs w:val="20"/>
        </w:rPr>
        <w:t xml:space="preserve"> participation, </w:t>
      </w:r>
      <w:r w:rsidR="00C94F2B">
        <w:rPr>
          <w:rFonts w:asciiTheme="minorBidi" w:hAnsiTheme="minorBidi" w:cstheme="minorBidi"/>
          <w:sz w:val="20"/>
          <w:szCs w:val="20"/>
        </w:rPr>
        <w:t xml:space="preserve">or would like to excuse your child from the test, </w:t>
      </w:r>
      <w:r w:rsidR="00D11D0F">
        <w:rPr>
          <w:rFonts w:asciiTheme="minorBidi" w:hAnsiTheme="minorBidi" w:cstheme="minorBidi"/>
          <w:sz w:val="20"/>
          <w:szCs w:val="20"/>
        </w:rPr>
        <w:t xml:space="preserve">please contact </w:t>
      </w:r>
      <w:r w:rsidR="00D11D0F" w:rsidRPr="00D11D0F">
        <w:rPr>
          <w:rFonts w:asciiTheme="minorBidi" w:hAnsiTheme="minorBidi" w:cstheme="minorBidi"/>
          <w:sz w:val="20"/>
          <w:szCs w:val="20"/>
        </w:rPr>
        <w:t>the school</w:t>
      </w:r>
      <w:r w:rsidR="00677D79">
        <w:rPr>
          <w:rFonts w:asciiTheme="minorBidi" w:hAnsiTheme="minorBidi" w:cstheme="minorBidi"/>
          <w:sz w:val="20"/>
          <w:szCs w:val="20"/>
        </w:rPr>
        <w:t xml:space="preserve"> </w:t>
      </w:r>
      <w:r w:rsidR="00677D79" w:rsidRPr="00635FE3">
        <w:rPr>
          <w:rFonts w:asciiTheme="minorBidi" w:hAnsiTheme="minorBidi" w:cstheme="minorBidi"/>
          <w:sz w:val="20"/>
          <w:szCs w:val="20"/>
        </w:rPr>
        <w:t>testing administrator</w:t>
      </w:r>
      <w:r w:rsidRPr="00D11D0F">
        <w:rPr>
          <w:rFonts w:asciiTheme="minorBidi" w:hAnsiTheme="minorBidi" w:cstheme="minorBidi"/>
          <w:sz w:val="20"/>
          <w:szCs w:val="20"/>
        </w:rPr>
        <w:t>.</w:t>
      </w:r>
      <w:r w:rsidR="00C94F2B">
        <w:rPr>
          <w:rFonts w:asciiTheme="minorBidi" w:hAnsiTheme="minorBidi" w:cstheme="minorBidi"/>
          <w:sz w:val="20"/>
          <w:szCs w:val="20"/>
        </w:rPr>
        <w:t xml:space="preserve"> </w:t>
      </w:r>
      <w:r w:rsidR="00C94F2B" w:rsidRPr="00723860">
        <w:rPr>
          <w:rFonts w:asciiTheme="minorBidi" w:hAnsiTheme="minorBidi" w:cstheme="minorBidi"/>
          <w:sz w:val="20"/>
          <w:szCs w:val="20"/>
        </w:rPr>
        <w:t xml:space="preserve">[Education Code </w:t>
      </w:r>
      <w:r w:rsidR="00C94F2B" w:rsidRPr="00723860">
        <w:rPr>
          <w:rFonts w:asciiTheme="minorBidi" w:hAnsiTheme="minorBidi" w:cstheme="minorBidi"/>
          <w:bCs/>
          <w:color w:val="262626"/>
          <w:sz w:val="20"/>
          <w:szCs w:val="20"/>
        </w:rPr>
        <w:t>60615.</w:t>
      </w:r>
      <w:r w:rsidR="00C94F2B">
        <w:rPr>
          <w:rFonts w:asciiTheme="minorBidi" w:hAnsiTheme="minorBidi" w:cstheme="minorBidi"/>
          <w:color w:val="262626"/>
          <w:sz w:val="20"/>
          <w:szCs w:val="20"/>
        </w:rPr>
        <w:t xml:space="preserve">]  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  <w:r w:rsidRPr="00723860">
        <w:rPr>
          <w:rFonts w:asciiTheme="minorBidi" w:hAnsiTheme="minorBidi" w:cstheme="minorBidi"/>
          <w:sz w:val="20"/>
          <w:szCs w:val="20"/>
        </w:rPr>
        <w:t>Sincerely,</w:t>
      </w: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723860" w:rsidP="00723860">
      <w:pPr>
        <w:rPr>
          <w:rFonts w:asciiTheme="minorBidi" w:hAnsiTheme="minorBidi" w:cstheme="minorBidi"/>
          <w:sz w:val="20"/>
          <w:szCs w:val="20"/>
        </w:rPr>
      </w:pPr>
    </w:p>
    <w:p w:rsidR="00723860" w:rsidRPr="00723860" w:rsidRDefault="00C86BBF" w:rsidP="00723860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 xml:space="preserve">Stephanie Stewart Henry,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Ed.D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</w:p>
    <w:p w:rsidR="00C86BBF" w:rsidRDefault="00C86BBF" w:rsidP="00723860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Anaheim Union High School District</w:t>
      </w:r>
    </w:p>
    <w:p w:rsidR="00723860" w:rsidRPr="00723860" w:rsidRDefault="00C86BBF" w:rsidP="00723860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Director, Assessment and Evaluation</w:t>
      </w:r>
    </w:p>
    <w:sectPr w:rsidR="00723860" w:rsidRPr="00723860" w:rsidSect="00970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0" w:rsidRDefault="001335E0" w:rsidP="00723860">
      <w:r>
        <w:separator/>
      </w:r>
    </w:p>
  </w:endnote>
  <w:endnote w:type="continuationSeparator" w:id="0">
    <w:p w:rsidR="001335E0" w:rsidRDefault="001335E0" w:rsidP="007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0" w:rsidRDefault="001335E0" w:rsidP="00723860">
      <w:r>
        <w:separator/>
      </w:r>
    </w:p>
  </w:footnote>
  <w:footnote w:type="continuationSeparator" w:id="0">
    <w:p w:rsidR="001335E0" w:rsidRDefault="001335E0" w:rsidP="0072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0F" w:rsidRDefault="00D11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60"/>
    <w:rsid w:val="0002094D"/>
    <w:rsid w:val="00025456"/>
    <w:rsid w:val="00057A37"/>
    <w:rsid w:val="00092638"/>
    <w:rsid w:val="001324AE"/>
    <w:rsid w:val="001335E0"/>
    <w:rsid w:val="0039339C"/>
    <w:rsid w:val="003D7FDA"/>
    <w:rsid w:val="00477D92"/>
    <w:rsid w:val="00635FE3"/>
    <w:rsid w:val="006543F2"/>
    <w:rsid w:val="00677D79"/>
    <w:rsid w:val="006D3E49"/>
    <w:rsid w:val="00703DD7"/>
    <w:rsid w:val="00723860"/>
    <w:rsid w:val="00893A88"/>
    <w:rsid w:val="008B4CD9"/>
    <w:rsid w:val="00923201"/>
    <w:rsid w:val="00930092"/>
    <w:rsid w:val="00970180"/>
    <w:rsid w:val="00982733"/>
    <w:rsid w:val="00A17BAE"/>
    <w:rsid w:val="00AA70E7"/>
    <w:rsid w:val="00B120AE"/>
    <w:rsid w:val="00C86BBF"/>
    <w:rsid w:val="00C94F2B"/>
    <w:rsid w:val="00CA211A"/>
    <w:rsid w:val="00D11D0F"/>
    <w:rsid w:val="00D14ECC"/>
    <w:rsid w:val="00DA48B3"/>
    <w:rsid w:val="00DE66EC"/>
    <w:rsid w:val="00E763FD"/>
    <w:rsid w:val="00E81142"/>
    <w:rsid w:val="00F46A05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60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8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6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60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60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8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6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60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ca.gov/ta/tg/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aspp.org/practice-and-trainin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86C9D95A-5258-474B-BC45-49ABCE1391C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C3B8-45C2-4F4A-BA73-DA6D7C4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Liberato</dc:creator>
  <cp:lastModifiedBy>Figueroa, Liberato</cp:lastModifiedBy>
  <cp:revision>4</cp:revision>
  <cp:lastPrinted>2016-03-21T18:10:00Z</cp:lastPrinted>
  <dcterms:created xsi:type="dcterms:W3CDTF">2016-03-11T22:37:00Z</dcterms:created>
  <dcterms:modified xsi:type="dcterms:W3CDTF">2016-03-21T18:10:00Z</dcterms:modified>
</cp:coreProperties>
</file>